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16" w:rsidRPr="001C1987" w:rsidRDefault="006F2816" w:rsidP="006F2816">
      <w:pPr>
        <w:jc w:val="center"/>
        <w:rPr>
          <w:rFonts w:ascii="Marianne" w:hAnsi="Marianne" w:cs="Arial"/>
          <w:b/>
          <w:bCs/>
          <w:u w:val="single"/>
        </w:rPr>
      </w:pPr>
      <w:r>
        <w:rPr>
          <w:rFonts w:ascii="Marianne" w:hAnsi="Marianne" w:cs="Arial"/>
          <w:b/>
          <w:bCs/>
          <w:u w:val="single"/>
        </w:rPr>
        <w:t>P</w:t>
      </w:r>
      <w:r w:rsidRPr="001C1987">
        <w:rPr>
          <w:rFonts w:ascii="Marianne" w:hAnsi="Marianne" w:cs="Arial"/>
          <w:b/>
          <w:bCs/>
          <w:u w:val="single"/>
        </w:rPr>
        <w:t>lan de la note synthétique de présentation de la structure sollicitant l’agrément</w:t>
      </w:r>
    </w:p>
    <w:p w:rsidR="006F2816" w:rsidRPr="001C1987" w:rsidRDefault="006F2816" w:rsidP="006F2816">
      <w:pPr>
        <w:rPr>
          <w:rFonts w:ascii="Marianne" w:hAnsi="Marianne"/>
          <w:lang w:eastAsia="zh-CN"/>
        </w:rPr>
      </w:pPr>
    </w:p>
    <w:p w:rsidR="006F2816" w:rsidRPr="001C1987" w:rsidRDefault="006F2816" w:rsidP="006F2816">
      <w:pPr>
        <w:jc w:val="both"/>
        <w:rPr>
          <w:rFonts w:ascii="Marianne" w:hAnsi="Marianne"/>
          <w:lang w:eastAsia="zh-CN"/>
        </w:rPr>
      </w:pPr>
      <w:r w:rsidRPr="001C1987">
        <w:rPr>
          <w:rFonts w:ascii="Marianne" w:hAnsi="Marianne"/>
          <w:lang w:eastAsia="zh-CN"/>
        </w:rPr>
        <w:t xml:space="preserve">Cette note a pour objet de communiquer au service instructeur les éléments essentiels concernant la structure, en lien avec l’agrément sollicité. Elle sert de conducteur, tant pour la structure candidate que pour le service instructeur. Il est nécessaire que les éléments portés dans cette note fassent référence aux n°/intitulés des pièces justificatives correspondantes jointes au dossier (cf. paragraphe III.1 ex. le paragraphe concernant les adhérents renvoie à la liste des adhérents jointe à la demande d’agrément). </w:t>
      </w:r>
    </w:p>
    <w:p w:rsidR="006F2816" w:rsidRPr="001C1987" w:rsidRDefault="006F2816" w:rsidP="006F2816">
      <w:pPr>
        <w:rPr>
          <w:rFonts w:ascii="Marianne" w:hAnsi="Marianne"/>
          <w:lang w:eastAsia="zh-CN"/>
        </w:rPr>
      </w:pPr>
    </w:p>
    <w:p w:rsidR="006F2816" w:rsidRPr="001C1987" w:rsidRDefault="006F2816" w:rsidP="006F2816">
      <w:pPr>
        <w:rPr>
          <w:rFonts w:ascii="Marianne" w:hAnsi="Marianne"/>
          <w:lang w:eastAsia="zh-CN"/>
        </w:rPr>
      </w:pPr>
      <w:r w:rsidRPr="001C1987">
        <w:rPr>
          <w:rFonts w:ascii="Marianne" w:hAnsi="Marianne"/>
          <w:lang w:eastAsia="zh-CN"/>
        </w:rPr>
        <w:t xml:space="preserve">Partie A – Données générales sur la structure </w:t>
      </w:r>
    </w:p>
    <w:p w:rsidR="006F2816" w:rsidRPr="001C1987" w:rsidRDefault="006F2816" w:rsidP="006F2816">
      <w:pPr>
        <w:rPr>
          <w:rFonts w:ascii="Marianne" w:hAnsi="Marianne"/>
          <w:lang w:eastAsia="zh-CN"/>
        </w:rPr>
      </w:pPr>
      <w:r w:rsidRPr="001C1987">
        <w:rPr>
          <w:rFonts w:ascii="Marianne" w:hAnsi="Marianne"/>
          <w:lang w:eastAsia="zh-CN"/>
        </w:rPr>
        <w:t>- raison sociale</w:t>
      </w:r>
    </w:p>
    <w:p w:rsidR="006F2816" w:rsidRPr="001C1987" w:rsidRDefault="006F2816" w:rsidP="006F2816">
      <w:pPr>
        <w:rPr>
          <w:rFonts w:ascii="Marianne" w:hAnsi="Marianne"/>
          <w:lang w:eastAsia="zh-CN"/>
        </w:rPr>
      </w:pPr>
      <w:r w:rsidRPr="001C1987">
        <w:rPr>
          <w:rFonts w:ascii="Marianne" w:hAnsi="Marianne"/>
          <w:lang w:eastAsia="zh-CN"/>
        </w:rPr>
        <w:t>- coordonnées</w:t>
      </w:r>
    </w:p>
    <w:p w:rsidR="006F2816" w:rsidRPr="001C1987" w:rsidRDefault="006F2816" w:rsidP="006F2816">
      <w:pPr>
        <w:rPr>
          <w:rFonts w:ascii="Marianne" w:hAnsi="Marianne"/>
          <w:lang w:eastAsia="zh-CN"/>
        </w:rPr>
      </w:pPr>
      <w:r w:rsidRPr="001C1987">
        <w:rPr>
          <w:rFonts w:ascii="Marianne" w:hAnsi="Marianne"/>
          <w:lang w:eastAsia="zh-CN"/>
        </w:rPr>
        <w:t xml:space="preserve">- personne-contact </w:t>
      </w:r>
    </w:p>
    <w:p w:rsidR="006F2816" w:rsidRPr="001C1987" w:rsidRDefault="006F2816" w:rsidP="006F2816">
      <w:pPr>
        <w:rPr>
          <w:rFonts w:ascii="Marianne" w:hAnsi="Marianne"/>
          <w:lang w:eastAsia="zh-CN"/>
        </w:rPr>
      </w:pPr>
      <w:r w:rsidRPr="001C1987">
        <w:rPr>
          <w:rFonts w:ascii="Marianne" w:hAnsi="Marianne"/>
          <w:lang w:eastAsia="zh-CN"/>
        </w:rPr>
        <w:t xml:space="preserve">- composition </w:t>
      </w:r>
    </w:p>
    <w:p w:rsidR="006F2816" w:rsidRPr="001C1987" w:rsidRDefault="006F2816" w:rsidP="006F2816">
      <w:pPr>
        <w:rPr>
          <w:rFonts w:ascii="Marianne" w:hAnsi="Marianne"/>
          <w:lang w:eastAsia="zh-CN"/>
        </w:rPr>
      </w:pPr>
      <w:r w:rsidRPr="001C1987">
        <w:rPr>
          <w:rFonts w:ascii="Marianne" w:hAnsi="Marianne"/>
          <w:lang w:eastAsia="zh-CN"/>
        </w:rPr>
        <w:t>- rappel des conditions d’admission et engagement des adhérents</w:t>
      </w:r>
    </w:p>
    <w:p w:rsidR="006F2816" w:rsidRPr="001C1987" w:rsidRDefault="006F2816" w:rsidP="006F2816">
      <w:pPr>
        <w:rPr>
          <w:rFonts w:ascii="Marianne" w:hAnsi="Marianne"/>
          <w:lang w:eastAsia="zh-CN"/>
        </w:rPr>
      </w:pPr>
      <w:r w:rsidRPr="001C1987">
        <w:rPr>
          <w:rFonts w:ascii="Marianne" w:hAnsi="Marianne"/>
          <w:lang w:eastAsia="zh-CN"/>
        </w:rPr>
        <w:t>- nombre d’adhérents</w:t>
      </w:r>
    </w:p>
    <w:p w:rsidR="006F2816" w:rsidRPr="001C1987" w:rsidRDefault="006F2816" w:rsidP="006F2816">
      <w:pPr>
        <w:rPr>
          <w:rFonts w:ascii="Marianne" w:hAnsi="Marianne"/>
          <w:lang w:eastAsia="zh-CN"/>
        </w:rPr>
      </w:pPr>
    </w:p>
    <w:p w:rsidR="006F2816" w:rsidRPr="001C1987" w:rsidRDefault="006F2816" w:rsidP="006F2816">
      <w:pPr>
        <w:rPr>
          <w:rFonts w:ascii="Marianne" w:hAnsi="Marianne"/>
          <w:lang w:eastAsia="zh-CN"/>
        </w:rPr>
      </w:pPr>
      <w:r w:rsidRPr="001C1987">
        <w:rPr>
          <w:rFonts w:ascii="Marianne" w:hAnsi="Marianne"/>
          <w:lang w:eastAsia="zh-CN"/>
        </w:rPr>
        <w:t>Partie B – Les activités de la structure</w:t>
      </w:r>
    </w:p>
    <w:p w:rsidR="006F2816" w:rsidRPr="001C1987" w:rsidRDefault="006F2816" w:rsidP="006F2816">
      <w:pPr>
        <w:rPr>
          <w:rFonts w:ascii="Marianne" w:hAnsi="Marianne"/>
          <w:lang w:eastAsia="zh-CN"/>
        </w:rPr>
      </w:pPr>
      <w:r w:rsidRPr="001C1987">
        <w:rPr>
          <w:rFonts w:ascii="Marianne" w:hAnsi="Marianne"/>
          <w:lang w:eastAsia="zh-CN"/>
        </w:rPr>
        <w:t xml:space="preserve">- nature des activités (achat vente, transport, </w:t>
      </w:r>
    </w:p>
    <w:p w:rsidR="006F2816" w:rsidRPr="001C1987" w:rsidRDefault="006F2816" w:rsidP="006F2816">
      <w:pPr>
        <w:rPr>
          <w:rFonts w:ascii="Marianne" w:hAnsi="Marianne"/>
          <w:lang w:eastAsia="zh-CN"/>
        </w:rPr>
      </w:pPr>
      <w:r w:rsidRPr="001C1987">
        <w:rPr>
          <w:rFonts w:ascii="Marianne" w:hAnsi="Marianne"/>
          <w:lang w:eastAsia="zh-CN"/>
        </w:rPr>
        <w:t>- filière / groupes de produits concernés</w:t>
      </w:r>
    </w:p>
    <w:p w:rsidR="006F2816" w:rsidRPr="001C1987" w:rsidRDefault="006F2816" w:rsidP="006F2816">
      <w:pPr>
        <w:jc w:val="both"/>
        <w:rPr>
          <w:rFonts w:ascii="Marianne" w:hAnsi="Marianne"/>
          <w:i/>
          <w:lang w:eastAsia="zh-CN"/>
        </w:rPr>
      </w:pPr>
      <w:r w:rsidRPr="001C1987">
        <w:rPr>
          <w:rFonts w:ascii="Marianne" w:hAnsi="Marianne"/>
          <w:i/>
          <w:lang w:eastAsia="zh-CN"/>
        </w:rPr>
        <w:t>Dans le cas de structures collectives préciser si l’activité de mise en marché s’effectue avec transfert de propriété</w:t>
      </w:r>
    </w:p>
    <w:p w:rsidR="006F2816" w:rsidRPr="001C1987" w:rsidRDefault="006F2816" w:rsidP="006F2816">
      <w:pPr>
        <w:rPr>
          <w:rFonts w:ascii="Marianne" w:hAnsi="Marianne"/>
          <w:lang w:eastAsia="zh-CN"/>
        </w:rPr>
      </w:pPr>
    </w:p>
    <w:p w:rsidR="006F2816" w:rsidRPr="001C1987" w:rsidRDefault="006F2816" w:rsidP="006F2816">
      <w:pPr>
        <w:rPr>
          <w:rFonts w:ascii="Marianne" w:hAnsi="Marianne"/>
          <w:lang w:eastAsia="zh-CN"/>
        </w:rPr>
      </w:pPr>
      <w:r w:rsidRPr="001C1987">
        <w:rPr>
          <w:rFonts w:ascii="Marianne" w:hAnsi="Marianne"/>
          <w:lang w:eastAsia="zh-CN"/>
        </w:rPr>
        <w:t>Partie C – Moyens mis en œuvre pour assurer la mise en œuvre de ces activités</w:t>
      </w:r>
    </w:p>
    <w:p w:rsidR="006F2816" w:rsidRPr="001C1987" w:rsidRDefault="006F2816" w:rsidP="006F2816">
      <w:pPr>
        <w:rPr>
          <w:rFonts w:ascii="Marianne" w:hAnsi="Marianne"/>
        </w:rPr>
      </w:pPr>
      <w:r w:rsidRPr="001C1987">
        <w:rPr>
          <w:rFonts w:ascii="Marianne" w:hAnsi="Marianne"/>
        </w:rPr>
        <w:t>- nombre d’ETP (équivalents temps plein)</w:t>
      </w:r>
    </w:p>
    <w:p w:rsidR="006F2816" w:rsidRPr="001C1987" w:rsidRDefault="006F2816" w:rsidP="006F2816">
      <w:pPr>
        <w:rPr>
          <w:rFonts w:ascii="Marianne" w:hAnsi="Marianne"/>
        </w:rPr>
      </w:pPr>
      <w:r w:rsidRPr="001C1987">
        <w:rPr>
          <w:rFonts w:ascii="Marianne" w:hAnsi="Marianne"/>
        </w:rPr>
        <w:t>- moyens techniques et administratifs dont dispose la structure</w:t>
      </w:r>
    </w:p>
    <w:p w:rsidR="006F2816" w:rsidRPr="001C1987" w:rsidRDefault="006F2816" w:rsidP="006F2816">
      <w:pPr>
        <w:jc w:val="both"/>
        <w:rPr>
          <w:rFonts w:ascii="Marianne" w:hAnsi="Marianne"/>
        </w:rPr>
      </w:pPr>
      <w:r w:rsidRPr="001C1987">
        <w:rPr>
          <w:rFonts w:ascii="Marianne" w:hAnsi="Marianne"/>
        </w:rPr>
        <w:t>- procédures (y compris comptables) mise en œuvre pour assurer la traçabilité des activités ouvrant droit aux aides (y compris procédures comptables)</w:t>
      </w:r>
    </w:p>
    <w:p w:rsidR="007612F7" w:rsidRDefault="006F2816">
      <w:r w:rsidRPr="001C1987">
        <w:rPr>
          <w:rFonts w:ascii="Marianne" w:hAnsi="Marianne"/>
          <w:i/>
        </w:rPr>
        <w:t>Dans le cas d’une mise à disposition d’ETP par une structure tierce, préciser les conditions et la durée de cette mise à disposition</w:t>
      </w:r>
      <w:r>
        <w:rPr>
          <w:rFonts w:ascii="Marianne" w:hAnsi="Marianne"/>
          <w:i/>
        </w:rPr>
        <w:t>.</w:t>
      </w:r>
      <w:bookmarkStart w:id="0" w:name="_GoBack"/>
      <w:bookmarkEnd w:id="0"/>
    </w:p>
    <w:sectPr w:rsidR="007612F7">
      <w:footerReference w:type="firs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Mariann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743" w:rsidRDefault="006F2816" w:rsidP="003934D1">
    <w:pPr>
      <w:pStyle w:val="Pieddepage"/>
      <w:jc w:val="right"/>
    </w:pPr>
    <w:r>
      <w:fldChar w:fldCharType="begin"/>
    </w:r>
    <w:r>
      <w:instrText>PAGE   \* MERGEFORMAT</w:instrText>
    </w:r>
    <w:r>
      <w:fldChar w:fldCharType="separate"/>
    </w:r>
    <w:r>
      <w:rPr>
        <w:noProof/>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816"/>
    <w:rsid w:val="006F2816"/>
    <w:rsid w:val="00761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FDAFA"/>
  <w15:chartTrackingRefBased/>
  <w15:docId w15:val="{F195CBF5-9C35-41FA-A0FD-306DA062E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816"/>
    <w:pPr>
      <w:widowControl w:val="0"/>
      <w:suppressAutoHyphens/>
      <w:spacing w:after="0" w:line="240" w:lineRule="auto"/>
    </w:pPr>
    <w:rPr>
      <w:rFonts w:ascii="Times New Roman" w:eastAsia="Andale Sans UI" w:hAnsi="Times New Roman" w:cs="Times New Roman"/>
      <w:kern w:val="1"/>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6F2816"/>
    <w:pPr>
      <w:keepLines/>
      <w:suppressLineNumbers/>
      <w:tabs>
        <w:tab w:val="center" w:pos="4819"/>
        <w:tab w:val="right" w:pos="9071"/>
      </w:tabs>
      <w:spacing w:after="240"/>
      <w:ind w:left="567"/>
      <w:jc w:val="both"/>
    </w:pPr>
    <w:rPr>
      <w:rFonts w:ascii="Arial" w:eastAsia="Times New Roman" w:hAnsi="Arial" w:cs="Arial"/>
      <w:kern w:val="0"/>
      <w:sz w:val="16"/>
      <w:szCs w:val="20"/>
      <w:lang w:eastAsia="zh-CN"/>
    </w:rPr>
  </w:style>
  <w:style w:type="character" w:customStyle="1" w:styleId="PieddepageCar">
    <w:name w:val="Pied de page Car"/>
    <w:basedOn w:val="Policepardfaut"/>
    <w:link w:val="Pieddepage"/>
    <w:uiPriority w:val="99"/>
    <w:rsid w:val="006F2816"/>
    <w:rPr>
      <w:rFonts w:ascii="Arial" w:eastAsia="Times New Roman" w:hAnsi="Arial" w:cs="Arial"/>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1291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JASPERS</dc:creator>
  <cp:keywords/>
  <dc:description/>
  <cp:lastModifiedBy>Marine JASPERS</cp:lastModifiedBy>
  <cp:revision>1</cp:revision>
  <dcterms:created xsi:type="dcterms:W3CDTF">2022-12-09T10:42:00Z</dcterms:created>
  <dcterms:modified xsi:type="dcterms:W3CDTF">2022-12-09T10:43:00Z</dcterms:modified>
</cp:coreProperties>
</file>